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4A4" w:rsidRPr="00563221" w:rsidRDefault="00976C26">
      <w:pPr>
        <w:spacing w:after="217" w:line="259" w:lineRule="auto"/>
        <w:ind w:left="-5"/>
        <w:rPr>
          <w:sz w:val="36"/>
          <w:szCs w:val="36"/>
        </w:rPr>
      </w:pPr>
      <w:r w:rsidRPr="00563221">
        <w:rPr>
          <w:b/>
          <w:sz w:val="36"/>
          <w:szCs w:val="36"/>
        </w:rPr>
        <w:t>WYMAGANIA EDUKACYJNE Z PLASTYKI W KLASACH IV-VI</w:t>
      </w:r>
      <w:r w:rsidR="00563221">
        <w:rPr>
          <w:b/>
          <w:sz w:val="36"/>
          <w:szCs w:val="36"/>
        </w:rPr>
        <w:t>I</w:t>
      </w:r>
      <w:r w:rsidRPr="00563221">
        <w:rPr>
          <w:b/>
          <w:sz w:val="36"/>
          <w:szCs w:val="36"/>
        </w:rPr>
        <w:t xml:space="preserve"> </w:t>
      </w:r>
    </w:p>
    <w:p w:rsidR="006064A4" w:rsidRDefault="00976C26">
      <w:pPr>
        <w:ind w:left="-5" w:right="4"/>
      </w:pPr>
      <w:r>
        <w:t xml:space="preserve"> ROK SZKOLNY 202</w:t>
      </w:r>
      <w:r w:rsidR="00563221">
        <w:t>5</w:t>
      </w:r>
      <w:r>
        <w:t>/202</w:t>
      </w:r>
      <w:r w:rsidR="00563221">
        <w:t>6</w:t>
      </w:r>
      <w:r>
        <w:t xml:space="preserve"> </w:t>
      </w:r>
    </w:p>
    <w:p w:rsidR="006064A4" w:rsidRDefault="00976C26">
      <w:pPr>
        <w:spacing w:after="252" w:line="259" w:lineRule="auto"/>
        <w:ind w:left="-5"/>
      </w:pPr>
      <w:r>
        <w:rPr>
          <w:b/>
        </w:rPr>
        <w:t xml:space="preserve"> Wymagania edukacyjne  skonstruowano w oparciu o następujące dokumenty: </w:t>
      </w:r>
    </w:p>
    <w:p w:rsidR="006064A4" w:rsidRDefault="00976C26">
      <w:pPr>
        <w:ind w:left="-5" w:right="4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Rozporządzenie Ministra Edukacji Narodowej z dnia 30 kwietnia 2007 r. w sprawie warunków </w:t>
      </w:r>
    </w:p>
    <w:p w:rsidR="006064A4" w:rsidRDefault="00976C26">
      <w:pPr>
        <w:ind w:left="-5" w:right="4"/>
      </w:pPr>
      <w:r>
        <w:t xml:space="preserve"> i sposobu oceniania, klasyfikowania i promowania uczniów i słuchaczy oraz przeprowadzania sprawdzianów i egzaminów w szkołach publicznych Dz. U. Nr 83 poz. 562, Nr 130, poz. 906  </w:t>
      </w:r>
    </w:p>
    <w:p w:rsidR="006064A4" w:rsidRDefault="00976C26">
      <w:pPr>
        <w:numPr>
          <w:ilvl w:val="0"/>
          <w:numId w:val="1"/>
        </w:numPr>
        <w:ind w:right="4" w:hanging="218"/>
      </w:pPr>
      <w:r>
        <w:t xml:space="preserve">Wewnątrzszkolne Ocenianie w Szkole Podstawowej w </w:t>
      </w:r>
      <w:r w:rsidR="008F00E2">
        <w:t>Łowczowie</w:t>
      </w:r>
      <w:r>
        <w:t xml:space="preserve">. </w:t>
      </w:r>
    </w:p>
    <w:p w:rsidR="006064A4" w:rsidRDefault="00976C26">
      <w:pPr>
        <w:numPr>
          <w:ilvl w:val="0"/>
          <w:numId w:val="1"/>
        </w:numPr>
        <w:ind w:right="4" w:hanging="218"/>
      </w:pPr>
      <w:r>
        <w:t xml:space="preserve">Nową podstawę programową z plastyki. </w:t>
      </w:r>
    </w:p>
    <w:p w:rsidR="006064A4" w:rsidRDefault="00976C26">
      <w:pPr>
        <w:spacing w:after="217" w:line="259" w:lineRule="auto"/>
        <w:ind w:left="-5"/>
      </w:pPr>
      <w:r>
        <w:t xml:space="preserve"> </w:t>
      </w:r>
      <w:r>
        <w:rPr>
          <w:b/>
        </w:rPr>
        <w:t xml:space="preserve">Zasady oceniania uczniów </w:t>
      </w:r>
    </w:p>
    <w:p w:rsidR="006064A4" w:rsidRDefault="00976C26">
      <w:pPr>
        <w:ind w:left="-5" w:right="4"/>
      </w:pPr>
      <w:r>
        <w:t xml:space="preserve">  </w:t>
      </w:r>
      <w:r>
        <w:tab/>
        <w:t xml:space="preserve">W trakcie procesu nauczania nauczyciel ocenia poziom wiedzy, umiejętności i postawę ucznia, określa jego postępy w opanowaniu wymagań edukacyjnych poszczególnych poziomów przewidzianych w podstawie programowej.  </w:t>
      </w:r>
    </w:p>
    <w:p w:rsidR="006064A4" w:rsidRDefault="00976C26">
      <w:pPr>
        <w:ind w:left="-15" w:right="4" w:firstLine="708"/>
      </w:pPr>
      <w:r>
        <w:t xml:space="preserve">W pierwszym tygodniu roku szkolnego uczniowie zostają zapoznani z wymaganiami edukacyjnymi z plastyki. </w:t>
      </w:r>
    </w:p>
    <w:p w:rsidR="006064A4" w:rsidRDefault="00976C26">
      <w:pPr>
        <w:ind w:left="-5" w:right="4"/>
      </w:pPr>
      <w:r>
        <w:t xml:space="preserve">  </w:t>
      </w:r>
      <w:r>
        <w:tab/>
        <w:t xml:space="preserve">Ocena wiedzy i umiejętności stanowi złożony proces oraz wymaga indywidualnej analizy możliwości twórczych każdego ucznia. Nauczyciel, dokonując oceny, zwraca uwagę przede wszystkim na: </w:t>
      </w:r>
    </w:p>
    <w:p w:rsidR="006064A4" w:rsidRDefault="00976C26">
      <w:pPr>
        <w:numPr>
          <w:ilvl w:val="0"/>
          <w:numId w:val="2"/>
        </w:numPr>
        <w:ind w:right="4" w:hanging="233"/>
      </w:pPr>
      <w:r>
        <w:t xml:space="preserve">poziom uzdolnień i predyspozycji plastycznych ucznia, </w:t>
      </w:r>
    </w:p>
    <w:p w:rsidR="006064A4" w:rsidRDefault="00976C26">
      <w:pPr>
        <w:numPr>
          <w:ilvl w:val="0"/>
          <w:numId w:val="2"/>
        </w:numPr>
        <w:ind w:right="4" w:hanging="233"/>
      </w:pPr>
      <w:r>
        <w:t xml:space="preserve">przygotowanie do zajęć, </w:t>
      </w:r>
    </w:p>
    <w:p w:rsidR="006064A4" w:rsidRDefault="00976C26">
      <w:pPr>
        <w:numPr>
          <w:ilvl w:val="0"/>
          <w:numId w:val="2"/>
        </w:numPr>
        <w:ind w:right="4" w:hanging="233"/>
      </w:pPr>
      <w:r>
        <w:t xml:space="preserve">indywidualny wkład pracy potrzebny do realizacji określonych zadań plastycznych, zaangażowanie ucznia w działania plastyczne, </w:t>
      </w:r>
    </w:p>
    <w:p w:rsidR="006064A4" w:rsidRDefault="00976C26">
      <w:pPr>
        <w:numPr>
          <w:ilvl w:val="0"/>
          <w:numId w:val="2"/>
        </w:numPr>
        <w:ind w:right="4" w:hanging="233"/>
      </w:pPr>
      <w:r>
        <w:t xml:space="preserve">wykorzystanie posiadanej wiedzy w praktycznym działaniu, </w:t>
      </w:r>
    </w:p>
    <w:p w:rsidR="006064A4" w:rsidRDefault="00976C26">
      <w:pPr>
        <w:numPr>
          <w:ilvl w:val="0"/>
          <w:numId w:val="2"/>
        </w:numPr>
        <w:ind w:right="4" w:hanging="233"/>
      </w:pPr>
      <w:r>
        <w:t xml:space="preserve">podstawową umiejętność opisu dzieła sztuki, </w:t>
      </w:r>
    </w:p>
    <w:p w:rsidR="006064A4" w:rsidRDefault="00976C26">
      <w:pPr>
        <w:numPr>
          <w:ilvl w:val="0"/>
          <w:numId w:val="2"/>
        </w:numPr>
        <w:ind w:right="4" w:hanging="233"/>
      </w:pPr>
      <w:r>
        <w:t xml:space="preserve">biegłość w posługiwaniu się technikami plastycznymi, </w:t>
      </w:r>
    </w:p>
    <w:p w:rsidR="006064A4" w:rsidRDefault="00976C26">
      <w:pPr>
        <w:numPr>
          <w:ilvl w:val="0"/>
          <w:numId w:val="2"/>
        </w:numPr>
        <w:ind w:right="4" w:hanging="233"/>
      </w:pPr>
      <w:r>
        <w:t xml:space="preserve">znajomość terminologii plastycznej, </w:t>
      </w:r>
    </w:p>
    <w:p w:rsidR="006064A4" w:rsidRDefault="00976C26">
      <w:pPr>
        <w:numPr>
          <w:ilvl w:val="0"/>
          <w:numId w:val="2"/>
        </w:numPr>
        <w:spacing w:after="2" w:line="453" w:lineRule="auto"/>
        <w:ind w:right="4" w:hanging="233"/>
      </w:pPr>
      <w:r>
        <w:t xml:space="preserve">znajomość zastosowania technologii informacyjno-komunikacyjnej do poszerzania wiedzy  i umiejętności z plastyki, </w:t>
      </w:r>
    </w:p>
    <w:p w:rsidR="006064A4" w:rsidRDefault="00976C26">
      <w:pPr>
        <w:numPr>
          <w:ilvl w:val="0"/>
          <w:numId w:val="2"/>
        </w:numPr>
        <w:ind w:right="4" w:hanging="233"/>
      </w:pPr>
      <w:r>
        <w:t xml:space="preserve">postawę ucznia wobec dóbr kultury i wytworów sztuki, </w:t>
      </w:r>
    </w:p>
    <w:p w:rsidR="006064A4" w:rsidRDefault="00976C26">
      <w:pPr>
        <w:numPr>
          <w:ilvl w:val="0"/>
          <w:numId w:val="2"/>
        </w:numPr>
        <w:ind w:right="4" w:hanging="233"/>
      </w:pPr>
      <w:r>
        <w:t xml:space="preserve">podejmowanie przez ucznia dodatkowych zadań plastycznych, włączanie się w życie artystyczne szkoły i środowiska. </w:t>
      </w:r>
    </w:p>
    <w:p w:rsidR="006064A4" w:rsidRDefault="00976C26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:rsidR="006064A4" w:rsidRDefault="00976C26">
      <w:pPr>
        <w:spacing w:after="249" w:line="259" w:lineRule="auto"/>
        <w:ind w:left="-5"/>
      </w:pPr>
      <w:r>
        <w:rPr>
          <w:b/>
        </w:rPr>
        <w:t xml:space="preserve">Na ocenę z plastyki składają się oceny z różnych form aktywności  ucznia: </w:t>
      </w:r>
    </w:p>
    <w:p w:rsidR="006064A4" w:rsidRDefault="00976C26">
      <w:pPr>
        <w:numPr>
          <w:ilvl w:val="0"/>
          <w:numId w:val="3"/>
        </w:numPr>
        <w:spacing w:after="10"/>
        <w:ind w:right="402" w:hanging="360"/>
      </w:pPr>
      <w:r>
        <w:t xml:space="preserve">działalność plastyczna:  </w:t>
      </w:r>
    </w:p>
    <w:p w:rsidR="006064A4" w:rsidRDefault="00976C26">
      <w:pPr>
        <w:numPr>
          <w:ilvl w:val="1"/>
          <w:numId w:val="3"/>
        </w:numPr>
        <w:spacing w:after="10"/>
        <w:ind w:right="4" w:hanging="161"/>
      </w:pPr>
      <w:r>
        <w:t xml:space="preserve">przygotowanie ucznia do zajęć, </w:t>
      </w:r>
    </w:p>
    <w:p w:rsidR="006064A4" w:rsidRDefault="00976C26">
      <w:pPr>
        <w:numPr>
          <w:ilvl w:val="1"/>
          <w:numId w:val="3"/>
        </w:numPr>
        <w:spacing w:after="8"/>
        <w:ind w:right="4" w:hanging="161"/>
      </w:pPr>
      <w:r>
        <w:t xml:space="preserve">ćwiczenia praktyczne </w:t>
      </w:r>
    </w:p>
    <w:p w:rsidR="006064A4" w:rsidRDefault="00976C26">
      <w:pPr>
        <w:numPr>
          <w:ilvl w:val="1"/>
          <w:numId w:val="3"/>
        </w:numPr>
        <w:spacing w:after="10"/>
        <w:ind w:right="4" w:hanging="161"/>
      </w:pPr>
      <w:r>
        <w:t xml:space="preserve">współpraca w grupie, </w:t>
      </w:r>
    </w:p>
    <w:p w:rsidR="006064A4" w:rsidRDefault="00976C26">
      <w:pPr>
        <w:numPr>
          <w:ilvl w:val="1"/>
          <w:numId w:val="3"/>
        </w:numPr>
        <w:spacing w:after="12"/>
        <w:ind w:right="4" w:hanging="161"/>
      </w:pPr>
      <w:r>
        <w:t xml:space="preserve">jakość pracy, aktywność, </w:t>
      </w:r>
    </w:p>
    <w:p w:rsidR="006064A4" w:rsidRDefault="00976C26">
      <w:pPr>
        <w:numPr>
          <w:ilvl w:val="1"/>
          <w:numId w:val="3"/>
        </w:numPr>
        <w:ind w:right="4" w:hanging="161"/>
      </w:pPr>
      <w:r>
        <w:t xml:space="preserve">zaangażowanie w działania plastyczne; </w:t>
      </w:r>
    </w:p>
    <w:p w:rsidR="00976C26" w:rsidRDefault="00976C26" w:rsidP="00976C26">
      <w:pPr>
        <w:numPr>
          <w:ilvl w:val="0"/>
          <w:numId w:val="3"/>
        </w:numPr>
        <w:spacing w:after="1" w:line="453" w:lineRule="auto"/>
        <w:ind w:right="402" w:hanging="360"/>
      </w:pPr>
      <w:r>
        <w:t>wiedza przedmiotowa i jej rozumienie w zakresie wyznaczonym programem nauczania</w:t>
      </w:r>
    </w:p>
    <w:p w:rsidR="00976C26" w:rsidRDefault="00976C26" w:rsidP="00976C26">
      <w:pPr>
        <w:numPr>
          <w:ilvl w:val="0"/>
          <w:numId w:val="3"/>
        </w:numPr>
        <w:spacing w:after="1" w:line="453" w:lineRule="auto"/>
        <w:ind w:right="402" w:hanging="360"/>
      </w:pPr>
      <w:r>
        <w:t>osiągnięcia w konkursach plastycznych</w:t>
      </w:r>
    </w:p>
    <w:p w:rsidR="00976C26" w:rsidRDefault="00976C26" w:rsidP="00976C26">
      <w:pPr>
        <w:spacing w:after="1" w:line="453" w:lineRule="auto"/>
        <w:ind w:left="360" w:right="402" w:firstLine="0"/>
      </w:pPr>
    </w:p>
    <w:p w:rsidR="00976C26" w:rsidRDefault="00976C26" w:rsidP="00976C26">
      <w:pPr>
        <w:spacing w:after="1" w:line="453" w:lineRule="auto"/>
        <w:ind w:left="360" w:right="402" w:firstLine="0"/>
      </w:pPr>
    </w:p>
    <w:p w:rsidR="006064A4" w:rsidRDefault="006064A4" w:rsidP="00976C26">
      <w:pPr>
        <w:ind w:left="161" w:right="4" w:firstLine="0"/>
      </w:pPr>
    </w:p>
    <w:p w:rsidR="006064A4" w:rsidRDefault="006064A4" w:rsidP="00976C26">
      <w:pPr>
        <w:ind w:left="161" w:right="4" w:firstLine="0"/>
      </w:pPr>
    </w:p>
    <w:p w:rsidR="006064A4" w:rsidRDefault="006064A4" w:rsidP="008F00E2">
      <w:pPr>
        <w:ind w:left="0" w:right="4" w:firstLine="0"/>
      </w:pPr>
    </w:p>
    <w:p w:rsidR="006064A4" w:rsidRDefault="00976C26">
      <w:pPr>
        <w:spacing w:after="217" w:line="259" w:lineRule="auto"/>
        <w:ind w:left="-5"/>
      </w:pPr>
      <w:r>
        <w:t xml:space="preserve"> </w:t>
      </w:r>
      <w:r>
        <w:rPr>
          <w:b/>
        </w:rPr>
        <w:t>Zasady ustalania oceny bieżącej:</w:t>
      </w:r>
      <w:r>
        <w:t xml:space="preserve">  </w:t>
      </w:r>
    </w:p>
    <w:p w:rsidR="006064A4" w:rsidRDefault="00976C26">
      <w:pPr>
        <w:ind w:left="-5" w:right="4"/>
      </w:pPr>
      <w:r>
        <w:t xml:space="preserve">a) obszar wiadomości i umiejętności:  </w:t>
      </w:r>
    </w:p>
    <w:p w:rsidR="006064A4" w:rsidRDefault="00976C26">
      <w:pPr>
        <w:ind w:left="-5" w:right="4"/>
      </w:pPr>
      <w:r>
        <w:t>•odpowie</w:t>
      </w:r>
      <w:r w:rsidR="008F00E2">
        <w:t>dzi ustne</w:t>
      </w:r>
      <w:r>
        <w:t xml:space="preserve">, za które stawiane są stopnie, oceniane są w zależności od obszerności i poziomu prezentowanych wiadomości i umiejętności,  prace plastyczne oceniane są    wg ustalonych każdorazowo zasad podanych przez nauczyciela przed rozpoczęciem pracy. </w:t>
      </w:r>
    </w:p>
    <w:p w:rsidR="006064A4" w:rsidRDefault="00976C26">
      <w:pPr>
        <w:ind w:left="-5" w:right="4"/>
      </w:pPr>
      <w:r>
        <w:t xml:space="preserve"> W szczególności prace są oceniane za: </w:t>
      </w:r>
    </w:p>
    <w:p w:rsidR="006064A4" w:rsidRDefault="00976C26">
      <w:pPr>
        <w:numPr>
          <w:ilvl w:val="0"/>
          <w:numId w:val="5"/>
        </w:numPr>
        <w:ind w:right="4" w:hanging="161"/>
      </w:pPr>
      <w:r>
        <w:t xml:space="preserve">zgodność z tematem, </w:t>
      </w:r>
    </w:p>
    <w:p w:rsidR="006064A4" w:rsidRDefault="00976C26">
      <w:pPr>
        <w:numPr>
          <w:ilvl w:val="0"/>
          <w:numId w:val="5"/>
        </w:numPr>
        <w:ind w:right="4" w:hanging="161"/>
      </w:pPr>
      <w:r>
        <w:t xml:space="preserve">bogactwo treści, </w:t>
      </w:r>
    </w:p>
    <w:p w:rsidR="006064A4" w:rsidRDefault="00976C26">
      <w:pPr>
        <w:numPr>
          <w:ilvl w:val="0"/>
          <w:numId w:val="5"/>
        </w:numPr>
        <w:ind w:right="4" w:hanging="161"/>
      </w:pPr>
      <w:r>
        <w:t xml:space="preserve">wartości formalne (kompozycja, kolorystyka, wykorzystanie właściwości tworzywa, techniki), </w:t>
      </w:r>
    </w:p>
    <w:p w:rsidR="006064A4" w:rsidRDefault="00976C26">
      <w:pPr>
        <w:numPr>
          <w:ilvl w:val="0"/>
          <w:numId w:val="5"/>
        </w:numPr>
        <w:ind w:right="4" w:hanging="161"/>
      </w:pPr>
      <w:r>
        <w:t xml:space="preserve">trafność obserwacji, </w:t>
      </w:r>
    </w:p>
    <w:p w:rsidR="006064A4" w:rsidRDefault="00976C26">
      <w:pPr>
        <w:numPr>
          <w:ilvl w:val="0"/>
          <w:numId w:val="5"/>
        </w:numPr>
        <w:ind w:right="4" w:hanging="161"/>
      </w:pPr>
      <w:r>
        <w:t xml:space="preserve">wrażliwość, </w:t>
      </w:r>
    </w:p>
    <w:p w:rsidR="006064A4" w:rsidRDefault="00976C26">
      <w:pPr>
        <w:numPr>
          <w:ilvl w:val="0"/>
          <w:numId w:val="5"/>
        </w:numPr>
        <w:ind w:right="4" w:hanging="161"/>
      </w:pPr>
      <w:r>
        <w:t xml:space="preserve">samodzielność, </w:t>
      </w:r>
    </w:p>
    <w:p w:rsidR="006064A4" w:rsidRDefault="00976C26">
      <w:pPr>
        <w:numPr>
          <w:ilvl w:val="0"/>
          <w:numId w:val="5"/>
        </w:numPr>
        <w:ind w:right="4" w:hanging="161"/>
      </w:pPr>
      <w:r>
        <w:t xml:space="preserve">staranność wykonania. </w:t>
      </w:r>
    </w:p>
    <w:p w:rsidR="006064A4" w:rsidRDefault="00976C26">
      <w:pPr>
        <w:ind w:left="-5" w:right="4"/>
      </w:pPr>
      <w:r>
        <w:t xml:space="preserve"> b) obszar postawy w stosunku do przedmiotu plastyka </w:t>
      </w:r>
    </w:p>
    <w:p w:rsidR="006064A4" w:rsidRDefault="00976C26">
      <w:pPr>
        <w:numPr>
          <w:ilvl w:val="0"/>
          <w:numId w:val="6"/>
        </w:numPr>
        <w:ind w:right="4" w:hanging="118"/>
      </w:pPr>
      <w:r>
        <w:t xml:space="preserve">przygotowanie do zajęć: uczniowi przysługują dwa zgłoszenia nieprzygotowania do lekcji w półroczu. O nieprzygotowaniu uczeń informuje nauczyciela zaraz po wejściu do klasy. Zgłoszenia mogą </w:t>
      </w:r>
      <w:r>
        <w:lastRenderedPageBreak/>
        <w:t xml:space="preserve">dotyczyć: braku potrzebnych materiałów plastycznych, zeszytu, gotowości do odpowiedzi. Trzecie nieprzygotowanie skutkuje oceną niedostateczną. </w:t>
      </w:r>
    </w:p>
    <w:p w:rsidR="006064A4" w:rsidRDefault="00976C26">
      <w:pPr>
        <w:numPr>
          <w:ilvl w:val="0"/>
          <w:numId w:val="6"/>
        </w:numPr>
        <w:ind w:right="4" w:hanging="118"/>
      </w:pPr>
      <w:r>
        <w:t xml:space="preserve">aktywność i zaangażowanie na zajęciach, </w:t>
      </w:r>
    </w:p>
    <w:p w:rsidR="006064A4" w:rsidRDefault="00976C26">
      <w:pPr>
        <w:numPr>
          <w:ilvl w:val="0"/>
          <w:numId w:val="6"/>
        </w:numPr>
        <w:ind w:right="4" w:hanging="118"/>
      </w:pPr>
      <w:r>
        <w:t xml:space="preserve">praca pozalekcyjna: angażowanie się w prace dekoratorskie na potrzeby szkoły, </w:t>
      </w:r>
    </w:p>
    <w:p w:rsidR="006064A4" w:rsidRDefault="00976C26">
      <w:pPr>
        <w:numPr>
          <w:ilvl w:val="0"/>
          <w:numId w:val="6"/>
        </w:numPr>
        <w:ind w:right="4" w:hanging="118"/>
      </w:pPr>
      <w:r>
        <w:t xml:space="preserve">udział w konkursach i uzyskiwane w nich osiągnięcia, </w:t>
      </w:r>
    </w:p>
    <w:p w:rsidR="006064A4" w:rsidRDefault="00976C26">
      <w:pPr>
        <w:numPr>
          <w:ilvl w:val="0"/>
          <w:numId w:val="6"/>
        </w:numPr>
        <w:ind w:right="4" w:hanging="118"/>
      </w:pPr>
      <w:r>
        <w:t xml:space="preserve">współpraca w grupie. </w:t>
      </w:r>
    </w:p>
    <w:p w:rsidR="006064A4" w:rsidRDefault="00976C26">
      <w:pPr>
        <w:ind w:left="-5" w:right="4"/>
      </w:pPr>
      <w:r>
        <w:t xml:space="preserve">  </w:t>
      </w:r>
      <w:r>
        <w:tab/>
        <w:t xml:space="preserve">Nauczyciel każdorazowo informuje o przewidywanym czasie na wykonanie ćwiczenia (ilość jednostek lekcyjnych) oraz o terminie oddania prac. </w:t>
      </w:r>
    </w:p>
    <w:p w:rsidR="006064A4" w:rsidRDefault="00976C26">
      <w:pPr>
        <w:ind w:left="-15" w:right="4" w:firstLine="708"/>
      </w:pPr>
      <w:r>
        <w:t xml:space="preserve"> Niedokończone prace uczeń wykonuje samodzielnie w domu i oddaje w ciągu dwóch tygodni.  W przypadku nieobecności,  uczeń ma  obowiązek nadrobić materiał i uzupełnić brakujące prace w terminie do dwóch tygodni od daty powrotu do szkoły.  </w:t>
      </w:r>
    </w:p>
    <w:p w:rsidR="006064A4" w:rsidRDefault="00976C26">
      <w:pPr>
        <w:spacing w:after="217" w:line="259" w:lineRule="auto"/>
        <w:ind w:left="718"/>
      </w:pPr>
      <w:r>
        <w:rPr>
          <w:b/>
        </w:rPr>
        <w:t xml:space="preserve">WYMAGANIA EDUKACYJNE NA POSZCZEGÓLNE OCENY </w:t>
      </w:r>
    </w:p>
    <w:p w:rsidR="006064A4" w:rsidRDefault="00976C26">
      <w:pPr>
        <w:ind w:left="-5" w:right="4"/>
      </w:pPr>
      <w:r>
        <w:rPr>
          <w:b/>
        </w:rPr>
        <w:t xml:space="preserve"> Ocenę celującą</w:t>
      </w:r>
      <w:r>
        <w:t xml:space="preserve"> otrzymuje uczeń, który: </w:t>
      </w:r>
    </w:p>
    <w:p w:rsidR="006064A4" w:rsidRDefault="00976C26">
      <w:pPr>
        <w:ind w:left="-5" w:right="4"/>
      </w:pPr>
      <w:r>
        <w:t xml:space="preserve">  </w:t>
      </w:r>
      <w:r>
        <w:tab/>
        <w:t>posiada bardzo dobrą znajomość wiedzy określonej programem nauczania,  twórczo wykorzystuje wiedzę o sztuce w praktycznych działaniach, bezbłędnie posługuje się terminologią plastyczną, wykazuje zainteresowanie sztuką, wykazuje się wysokim poziom umiejętności plastycznych,  pracuje systematycznie, zawsze jest przygotowany i aktywny na zajęciach, współpracuje z grupą, potrafi pełnić funkcję lidera podczas wykonywania zadań zespołowych, wykonuje dodatkowe zadania z własnej inicjatywy, uczestniczy w konkursac</w:t>
      </w:r>
      <w:r>
        <w:t xml:space="preserve">h plastycznych, sprawnie posługuje się narzędziami nowych mediów (fotografią, komputerowymi programami graficznymi)    we własnych działaniach artystycznych. </w:t>
      </w:r>
    </w:p>
    <w:p w:rsidR="006064A4" w:rsidRDefault="00976C26">
      <w:pPr>
        <w:ind w:left="-5" w:right="4"/>
      </w:pPr>
      <w:r>
        <w:t xml:space="preserve"> </w:t>
      </w:r>
      <w:r>
        <w:rPr>
          <w:b/>
        </w:rPr>
        <w:t>Ocenę bardzo dobrą</w:t>
      </w:r>
      <w:r>
        <w:t xml:space="preserve"> otrzymuje uczeń, który: </w:t>
      </w:r>
    </w:p>
    <w:p w:rsidR="006064A4" w:rsidRDefault="00976C26">
      <w:pPr>
        <w:spacing w:after="19" w:line="259" w:lineRule="auto"/>
        <w:ind w:left="0" w:right="93" w:firstLine="0"/>
        <w:jc w:val="center"/>
      </w:pPr>
      <w:r>
        <w:t xml:space="preserve">opanował wiedzę i umiejętność w pełnym zakresie określonym programem,  posiada </w:t>
      </w:r>
    </w:p>
    <w:p w:rsidR="006064A4" w:rsidRDefault="00976C26">
      <w:pPr>
        <w:ind w:left="-5" w:right="4"/>
      </w:pPr>
      <w:r>
        <w:t>umiejętność zastosowania wiedzy w swojej pracy twórczej, starannie wykonuje ćwiczenia plastyczne,  biegle posługuje się technikami plastycznymi, umiejętnie posługuje się terminologią plastyczną, używa graficznych programów komputerowych i fotografii we własnych działaniach plastycznych, wykonuje opis dzieła sztuki, organizuje pracę poszczególnych osób w zadaniach zespołowych, wykonuje zadania ponadprogramowe po zachęceniu przez nauczyciela, samodzielnie zdobywa wiedzę z wykorzystaniem różnych mediów, aktywn</w:t>
      </w:r>
      <w:r>
        <w:t xml:space="preserve">ie pracuje podczas zajęć plastycznych, przygotowuje się do zajęć.  </w:t>
      </w:r>
    </w:p>
    <w:p w:rsidR="006064A4" w:rsidRDefault="00976C26">
      <w:pPr>
        <w:ind w:left="-5" w:right="4"/>
      </w:pPr>
      <w:r>
        <w:rPr>
          <w:b/>
        </w:rPr>
        <w:t>Ocenę dobrą</w:t>
      </w:r>
      <w:r>
        <w:t xml:space="preserve"> otrzymuje uczeń, który: </w:t>
      </w:r>
    </w:p>
    <w:p w:rsidR="006064A4" w:rsidRDefault="00976C26">
      <w:pPr>
        <w:ind w:left="-5" w:right="4"/>
      </w:pPr>
      <w:r>
        <w:t xml:space="preserve">  </w:t>
      </w:r>
      <w:r>
        <w:tab/>
        <w:t xml:space="preserve"> przyswoił wiadomości objęte programem, w skupieniu uczestniczy w zajęciach,  zadawalająco posługuje się technikami plastycznymi, poprawnie wykonuje ćwiczenia plastyczne, zadawalająco posługuje się terminologią plastyczną, potrafi wykorzystać graficzne programy komputerowe i fotografie we własnych działaniach plastycznych, umie opisać dzieło sztuki,  potrafi współpracować przy realizacji działań zespołowych. </w:t>
      </w:r>
    </w:p>
    <w:p w:rsidR="006064A4" w:rsidRDefault="00976C26">
      <w:pPr>
        <w:ind w:left="-5" w:right="4"/>
      </w:pPr>
      <w:r>
        <w:lastRenderedPageBreak/>
        <w:t xml:space="preserve"> </w:t>
      </w:r>
      <w:r>
        <w:rPr>
          <w:b/>
        </w:rPr>
        <w:t>Ocenę dostateczną</w:t>
      </w:r>
      <w:r>
        <w:t xml:space="preserve"> otrzymuje uczeń, który: </w:t>
      </w:r>
    </w:p>
    <w:p w:rsidR="006064A4" w:rsidRDefault="00976C26">
      <w:pPr>
        <w:spacing w:after="10"/>
        <w:ind w:left="718" w:right="4"/>
      </w:pPr>
      <w:r>
        <w:t xml:space="preserve">opanował treści programu na poziomie podstawowym,  wykazuje się niewielkim </w:t>
      </w:r>
    </w:p>
    <w:p w:rsidR="006064A4" w:rsidRDefault="00976C26">
      <w:pPr>
        <w:ind w:left="-5" w:right="4"/>
      </w:pPr>
      <w:r>
        <w:t xml:space="preserve">zaangażowaniem podczas zajęć, wykonuje ćwiczenia plastyczne zgodne z tematem, ale mało staranne, posługuje się technikami plastycznymi, w tym graficznymi programami komputerowymi        i fotografią we własnych działaniach plastycznych w zakresie podstawowym,  posługuje się terminologią plastyczną na poziomie podstawowym,  wykazuje trudności we współpracy podczas działań zespołowych,  opanował umiejętności opisu dzieła sztuki w stopniu podstawowym. </w:t>
      </w:r>
    </w:p>
    <w:p w:rsidR="006064A4" w:rsidRDefault="00976C26">
      <w:pPr>
        <w:ind w:left="-5" w:right="4"/>
      </w:pPr>
      <w:r>
        <w:rPr>
          <w:b/>
        </w:rPr>
        <w:t xml:space="preserve"> Ocenę dopuszczającą</w:t>
      </w:r>
      <w:r>
        <w:t xml:space="preserve"> otrzymuje uczeń, który: </w:t>
      </w:r>
    </w:p>
    <w:p w:rsidR="0000763E" w:rsidRDefault="00976C26">
      <w:pPr>
        <w:spacing w:after="130" w:line="335" w:lineRule="auto"/>
        <w:ind w:left="-5" w:right="4"/>
      </w:pPr>
      <w:r>
        <w:t xml:space="preserve">  </w:t>
      </w:r>
      <w:r>
        <w:tab/>
        <w:t xml:space="preserve">wykazuje się wiedzą i umiejętnościami w niewielkim zakresie,  wykonuje ćwiczenia plastyczne z małym zaangażowaniem,  nie potrafi współpracować w zespole,  posługuje się tylko podstawowymi narzędziami i technikami plastycznymi. </w:t>
      </w:r>
    </w:p>
    <w:p w:rsidR="006064A4" w:rsidRDefault="00976C26">
      <w:pPr>
        <w:spacing w:after="130" w:line="335" w:lineRule="auto"/>
        <w:ind w:left="-5" w:right="4"/>
      </w:pPr>
      <w:r>
        <w:t xml:space="preserve"> </w:t>
      </w:r>
      <w:r>
        <w:rPr>
          <w:b/>
        </w:rPr>
        <w:t>Ocenę niedostateczną</w:t>
      </w:r>
      <w:r>
        <w:t xml:space="preserve"> otrzymuje uczeń, który: </w:t>
      </w:r>
    </w:p>
    <w:p w:rsidR="006064A4" w:rsidRDefault="00976C26">
      <w:pPr>
        <w:spacing w:after="198" w:line="277" w:lineRule="auto"/>
        <w:ind w:left="0" w:right="84" w:firstLine="0"/>
        <w:jc w:val="both"/>
      </w:pPr>
      <w:r>
        <w:t xml:space="preserve">  nie opanował zakresu wiadomości i umiejętności przewidzianych w podstawie programowej, odmawia wykonywania zadań,  przeszkadza w prowadzeniu zajęć,  wyraża lekceważący stosunek do przedmiotu. </w:t>
      </w:r>
    </w:p>
    <w:p w:rsidR="006064A4" w:rsidRDefault="006064A4" w:rsidP="0000763E">
      <w:pPr>
        <w:spacing w:after="217" w:line="259" w:lineRule="auto"/>
        <w:ind w:left="-5"/>
      </w:pPr>
    </w:p>
    <w:p w:rsidR="006064A4" w:rsidRDefault="006064A4" w:rsidP="0000763E">
      <w:pPr>
        <w:spacing w:after="0" w:line="259" w:lineRule="auto"/>
        <w:ind w:left="0" w:firstLine="0"/>
        <w:jc w:val="center"/>
      </w:pPr>
    </w:p>
    <w:sectPr w:rsidR="006064A4">
      <w:pgSz w:w="11906" w:h="16838"/>
      <w:pgMar w:top="1457" w:right="1415" w:bottom="143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315"/>
    <w:multiLevelType w:val="hybridMultilevel"/>
    <w:tmpl w:val="E53A9EEA"/>
    <w:lvl w:ilvl="0" w:tplc="E444987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2E5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1C4D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96FE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3E42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1AB0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288A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4DB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A53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1430E"/>
    <w:multiLevelType w:val="hybridMultilevel"/>
    <w:tmpl w:val="6A302628"/>
    <w:lvl w:ilvl="0" w:tplc="12A21A8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47842">
      <w:start w:val="1"/>
      <w:numFmt w:val="bullet"/>
      <w:lvlText w:val="•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6DB20">
      <w:start w:val="1"/>
      <w:numFmt w:val="bullet"/>
      <w:lvlText w:val="▪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25F72">
      <w:start w:val="1"/>
      <w:numFmt w:val="bullet"/>
      <w:lvlText w:val="•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3E4112">
      <w:start w:val="1"/>
      <w:numFmt w:val="bullet"/>
      <w:lvlText w:val="o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162DF0">
      <w:start w:val="1"/>
      <w:numFmt w:val="bullet"/>
      <w:lvlText w:val="▪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54BDDE">
      <w:start w:val="1"/>
      <w:numFmt w:val="bullet"/>
      <w:lvlText w:val="•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28F0E">
      <w:start w:val="1"/>
      <w:numFmt w:val="bullet"/>
      <w:lvlText w:val="o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4C0FE4">
      <w:start w:val="1"/>
      <w:numFmt w:val="bullet"/>
      <w:lvlText w:val="▪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A3599"/>
    <w:multiLevelType w:val="hybridMultilevel"/>
    <w:tmpl w:val="66A2C174"/>
    <w:lvl w:ilvl="0" w:tplc="2DBCE086">
      <w:start w:val="2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2C44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AA01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70308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4463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ADCF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40F7AE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E9EBE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E3E3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5641DD"/>
    <w:multiLevelType w:val="hybridMultilevel"/>
    <w:tmpl w:val="EF82FB94"/>
    <w:lvl w:ilvl="0" w:tplc="0908D36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24FEA">
      <w:start w:val="1"/>
      <w:numFmt w:val="bullet"/>
      <w:lvlText w:val="o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B4C182">
      <w:start w:val="1"/>
      <w:numFmt w:val="bullet"/>
      <w:lvlText w:val="▪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DCAF7C">
      <w:start w:val="1"/>
      <w:numFmt w:val="bullet"/>
      <w:lvlText w:val="•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8C62E">
      <w:start w:val="1"/>
      <w:numFmt w:val="bullet"/>
      <w:lvlText w:val="o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12298E">
      <w:start w:val="1"/>
      <w:numFmt w:val="bullet"/>
      <w:lvlText w:val="▪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104028">
      <w:start w:val="1"/>
      <w:numFmt w:val="bullet"/>
      <w:lvlText w:val="•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CD3B8">
      <w:start w:val="1"/>
      <w:numFmt w:val="bullet"/>
      <w:lvlText w:val="o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EDBA0">
      <w:start w:val="1"/>
      <w:numFmt w:val="bullet"/>
      <w:lvlText w:val="▪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797479"/>
    <w:multiLevelType w:val="hybridMultilevel"/>
    <w:tmpl w:val="414EBF5E"/>
    <w:lvl w:ilvl="0" w:tplc="2BC8DD3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0A5B0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DC34B4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76CC16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426BA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78F25C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E0276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AE0D8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6AABA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EF3795"/>
    <w:multiLevelType w:val="hybridMultilevel"/>
    <w:tmpl w:val="0E7E7B22"/>
    <w:lvl w:ilvl="0" w:tplc="2CEC9D70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F46E68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542D12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0C746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40150E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864554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A4BD9A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3A264A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EE66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DE4271"/>
    <w:multiLevelType w:val="hybridMultilevel"/>
    <w:tmpl w:val="58C874BC"/>
    <w:lvl w:ilvl="0" w:tplc="E1EA6586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1C190A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2693C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AFDD0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4ECA82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0AC7BE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2EB56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2D1E0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5A3C60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107428">
    <w:abstractNumId w:val="2"/>
  </w:num>
  <w:num w:numId="2" w16cid:durableId="212423070">
    <w:abstractNumId w:val="5"/>
  </w:num>
  <w:num w:numId="3" w16cid:durableId="918516269">
    <w:abstractNumId w:val="1"/>
  </w:num>
  <w:num w:numId="4" w16cid:durableId="1390421608">
    <w:abstractNumId w:val="4"/>
  </w:num>
  <w:num w:numId="5" w16cid:durableId="1028986788">
    <w:abstractNumId w:val="6"/>
  </w:num>
  <w:num w:numId="6" w16cid:durableId="369040416">
    <w:abstractNumId w:val="3"/>
  </w:num>
  <w:num w:numId="7" w16cid:durableId="151441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A4"/>
    <w:rsid w:val="0000763E"/>
    <w:rsid w:val="00154E6D"/>
    <w:rsid w:val="00563221"/>
    <w:rsid w:val="006064A4"/>
    <w:rsid w:val="008F00E2"/>
    <w:rsid w:val="009703D7"/>
    <w:rsid w:val="00976C26"/>
    <w:rsid w:val="009E115D"/>
    <w:rsid w:val="00F0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27A8"/>
  <w15:docId w15:val="{DF3EFC87-C846-4867-9CE7-41B1821C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6" w:line="26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09EF-2B5B-4C6F-A719-B7BA4F55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951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26</dc:creator>
  <cp:keywords/>
  <cp:lastModifiedBy>Danuta</cp:lastModifiedBy>
  <cp:revision>6</cp:revision>
  <dcterms:created xsi:type="dcterms:W3CDTF">2025-08-31T16:38:00Z</dcterms:created>
  <dcterms:modified xsi:type="dcterms:W3CDTF">2025-08-31T17:38:00Z</dcterms:modified>
</cp:coreProperties>
</file>